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A2" w:rsidRPr="0046609F" w:rsidRDefault="00D92C1D" w:rsidP="00D92C1D">
      <w:pPr>
        <w:jc w:val="center"/>
        <w:rPr>
          <w:rFonts w:ascii="Times New Roman" w:hAnsi="Times New Roman"/>
          <w:b/>
        </w:rPr>
      </w:pPr>
      <w:r w:rsidRPr="0046609F">
        <w:rPr>
          <w:rFonts w:ascii="Times New Roman" w:hAnsi="Times New Roman"/>
          <w:b/>
        </w:rPr>
        <w:t>КОНТРОЛЬНЫЕ ВОПРОСЫ</w:t>
      </w:r>
      <w:r w:rsidR="001614A2" w:rsidRPr="0046609F">
        <w:rPr>
          <w:rFonts w:ascii="Times New Roman" w:hAnsi="Times New Roman"/>
          <w:b/>
        </w:rPr>
        <w:t xml:space="preserve"> </w:t>
      </w:r>
    </w:p>
    <w:p w:rsidR="00D471AC" w:rsidRDefault="00805BAB" w:rsidP="001614A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подготовки к вступительным испытания </w:t>
      </w:r>
    </w:p>
    <w:p w:rsidR="001614A2" w:rsidRDefault="00805BAB" w:rsidP="001614A2">
      <w:pPr>
        <w:spacing w:after="0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по предмету </w:t>
      </w:r>
      <w:r w:rsidRPr="00D471AC">
        <w:rPr>
          <w:rFonts w:ascii="Times New Roman" w:hAnsi="Times New Roman"/>
          <w:b/>
        </w:rPr>
        <w:t>Метрология</w:t>
      </w:r>
    </w:p>
    <w:p w:rsidR="00805BAB" w:rsidRPr="00805BAB" w:rsidRDefault="00805BAB" w:rsidP="001614A2">
      <w:pPr>
        <w:spacing w:after="0"/>
        <w:jc w:val="center"/>
        <w:rPr>
          <w:rFonts w:ascii="Times New Roman" w:hAnsi="Times New Roman"/>
        </w:rPr>
      </w:pPr>
    </w:p>
    <w:p w:rsidR="00D92C1D" w:rsidRPr="00FC4454" w:rsidRDefault="00D92C1D" w:rsidP="001614A2">
      <w:pPr>
        <w:spacing w:after="0"/>
        <w:jc w:val="both"/>
        <w:rPr>
          <w:rFonts w:ascii="Times New Roman" w:hAnsi="Times New Roman"/>
        </w:rPr>
      </w:pPr>
      <w:r w:rsidRPr="00FC4454">
        <w:rPr>
          <w:rFonts w:ascii="Times New Roman" w:hAnsi="Times New Roman"/>
        </w:rPr>
        <w:t>1. Как называется вероятность причинения вреда жизни или здоровью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 с учетом тяжести этого вреда?</w:t>
      </w:r>
    </w:p>
    <w:p w:rsidR="00D92C1D" w:rsidRPr="00FC4454" w:rsidRDefault="00D92C1D" w:rsidP="001614A2">
      <w:pPr>
        <w:spacing w:after="0"/>
        <w:jc w:val="both"/>
        <w:rPr>
          <w:rFonts w:ascii="Times New Roman" w:hAnsi="Times New Roman"/>
        </w:rPr>
      </w:pPr>
      <w:r w:rsidRPr="00FC4454">
        <w:rPr>
          <w:rFonts w:ascii="Times New Roman" w:hAnsi="Times New Roman"/>
        </w:rPr>
        <w:t>2. Прямое или косвенное определение соблюдения требований, предъявляемых к объекту, следует назвать...</w:t>
      </w:r>
    </w:p>
    <w:p w:rsidR="00D92C1D" w:rsidRPr="00FC4454" w:rsidRDefault="00D92C1D" w:rsidP="001614A2">
      <w:pPr>
        <w:spacing w:after="0"/>
        <w:jc w:val="both"/>
        <w:rPr>
          <w:rFonts w:ascii="Times New Roman" w:hAnsi="Times New Roman"/>
        </w:rPr>
      </w:pPr>
      <w:r w:rsidRPr="00FC4454">
        <w:rPr>
          <w:rFonts w:ascii="Times New Roman" w:hAnsi="Times New Roman"/>
        </w:rPr>
        <w:t>3. «Физическое или юридическое лицо, осуществляющее обязательное подтверждение соответствия, – это...».</w:t>
      </w:r>
    </w:p>
    <w:p w:rsidR="00D92C1D" w:rsidRPr="00FC4454" w:rsidRDefault="00D92C1D" w:rsidP="001614A2">
      <w:pPr>
        <w:spacing w:after="0"/>
        <w:jc w:val="both"/>
        <w:rPr>
          <w:rFonts w:ascii="Times New Roman" w:hAnsi="Times New Roman"/>
        </w:rPr>
      </w:pPr>
      <w:r w:rsidRPr="00FC4454">
        <w:rPr>
          <w:rFonts w:ascii="Times New Roman" w:hAnsi="Times New Roman"/>
        </w:rPr>
        <w:t>4. Обозначение, служащее для информирования приобретателей о соответствии выпускаемой в обращение продукции требованиям технических регламентов, – это...</w:t>
      </w:r>
    </w:p>
    <w:p w:rsidR="00D92C1D" w:rsidRPr="00FC4454" w:rsidRDefault="00D92C1D" w:rsidP="001614A2">
      <w:pPr>
        <w:spacing w:after="0"/>
        <w:jc w:val="both"/>
        <w:rPr>
          <w:rFonts w:ascii="Times New Roman" w:hAnsi="Times New Roman"/>
        </w:rPr>
      </w:pPr>
      <w:r w:rsidRPr="00FC4454">
        <w:rPr>
          <w:rFonts w:ascii="Times New Roman" w:hAnsi="Times New Roman"/>
        </w:rPr>
        <w:t>5. Кто выдает сертификат подтверждения соответствия?</w:t>
      </w:r>
    </w:p>
    <w:p w:rsidR="00D92C1D" w:rsidRPr="00FC4454" w:rsidRDefault="00D92C1D" w:rsidP="001614A2">
      <w:pPr>
        <w:spacing w:after="0"/>
        <w:jc w:val="both"/>
        <w:rPr>
          <w:rFonts w:ascii="Times New Roman" w:hAnsi="Times New Roman"/>
        </w:rPr>
      </w:pPr>
      <w:r w:rsidRPr="00FC4454">
        <w:rPr>
          <w:rFonts w:ascii="Times New Roman" w:hAnsi="Times New Roman"/>
        </w:rPr>
        <w:t>6. Какие формы подтверждения соответствия используются в РФ?</w:t>
      </w:r>
    </w:p>
    <w:p w:rsidR="00D92C1D" w:rsidRPr="00FC4454" w:rsidRDefault="00D92C1D" w:rsidP="001614A2">
      <w:pPr>
        <w:spacing w:after="0"/>
        <w:jc w:val="both"/>
        <w:rPr>
          <w:rFonts w:ascii="Times New Roman" w:hAnsi="Times New Roman"/>
        </w:rPr>
      </w:pPr>
      <w:r w:rsidRPr="00FC4454">
        <w:rPr>
          <w:rFonts w:ascii="Times New Roman" w:hAnsi="Times New Roman"/>
        </w:rPr>
        <w:t>7. В каких целях осуществляется подтверждение соответствия?</w:t>
      </w:r>
    </w:p>
    <w:p w:rsidR="00D92C1D" w:rsidRPr="00FC4454" w:rsidRDefault="00D92C1D" w:rsidP="001614A2">
      <w:pPr>
        <w:spacing w:after="0"/>
        <w:jc w:val="both"/>
        <w:rPr>
          <w:rFonts w:ascii="Times New Roman" w:hAnsi="Times New Roman"/>
        </w:rPr>
      </w:pPr>
      <w:r w:rsidRPr="00FC4454">
        <w:rPr>
          <w:rFonts w:ascii="Times New Roman" w:hAnsi="Times New Roman"/>
        </w:rPr>
        <w:t>8. Сертификат соответствия удостоверяет требования...</w:t>
      </w:r>
    </w:p>
    <w:p w:rsidR="00D92C1D" w:rsidRPr="00FC4454" w:rsidRDefault="00D92C1D" w:rsidP="001614A2">
      <w:pPr>
        <w:spacing w:after="0"/>
        <w:jc w:val="both"/>
        <w:rPr>
          <w:rFonts w:ascii="Times New Roman" w:hAnsi="Times New Roman"/>
        </w:rPr>
      </w:pPr>
      <w:r w:rsidRPr="00FC4454">
        <w:rPr>
          <w:rFonts w:ascii="Times New Roman" w:hAnsi="Times New Roman"/>
        </w:rPr>
        <w:t>9. Проведение обязательного подтверждения соответствия продукции финансирует...</w:t>
      </w:r>
    </w:p>
    <w:p w:rsidR="00D92C1D" w:rsidRPr="00FC4454" w:rsidRDefault="00D92C1D" w:rsidP="001614A2">
      <w:pPr>
        <w:spacing w:after="0"/>
        <w:jc w:val="both"/>
        <w:rPr>
          <w:rFonts w:ascii="Times New Roman" w:hAnsi="Times New Roman"/>
        </w:rPr>
      </w:pPr>
      <w:r w:rsidRPr="00FC4454">
        <w:rPr>
          <w:rFonts w:ascii="Times New Roman" w:hAnsi="Times New Roman"/>
        </w:rPr>
        <w:t>10. Сертификации продукции преследует такие цели, как...</w:t>
      </w:r>
    </w:p>
    <w:p w:rsidR="00D92C1D" w:rsidRPr="00FC4454" w:rsidRDefault="00D92C1D" w:rsidP="001614A2">
      <w:pPr>
        <w:spacing w:after="0"/>
        <w:jc w:val="both"/>
        <w:rPr>
          <w:rFonts w:ascii="Times New Roman" w:hAnsi="Times New Roman"/>
        </w:rPr>
      </w:pPr>
      <w:r w:rsidRPr="00FC4454">
        <w:rPr>
          <w:rFonts w:ascii="Times New Roman" w:hAnsi="Times New Roman"/>
        </w:rPr>
        <w:t>11. Сертификация продукции подтверждает соответствие...</w:t>
      </w:r>
    </w:p>
    <w:p w:rsidR="00D92C1D" w:rsidRPr="00FC4454" w:rsidRDefault="00D92C1D" w:rsidP="001614A2">
      <w:pPr>
        <w:spacing w:after="0"/>
        <w:jc w:val="both"/>
        <w:rPr>
          <w:rFonts w:ascii="Times New Roman" w:hAnsi="Times New Roman"/>
        </w:rPr>
      </w:pPr>
      <w:r w:rsidRPr="00FC4454">
        <w:rPr>
          <w:rFonts w:ascii="Times New Roman" w:hAnsi="Times New Roman"/>
        </w:rPr>
        <w:t>12. Документ, удостоверяющий соответствие объекта требованиям технических регламентов, положениям стандартов или условиям договоров, называется...</w:t>
      </w:r>
    </w:p>
    <w:p w:rsidR="00D92C1D" w:rsidRPr="00FC4454" w:rsidRDefault="00D92C1D" w:rsidP="001614A2">
      <w:pPr>
        <w:spacing w:after="0"/>
        <w:jc w:val="both"/>
        <w:rPr>
          <w:rFonts w:ascii="Times New Roman" w:hAnsi="Times New Roman"/>
        </w:rPr>
      </w:pPr>
      <w:r w:rsidRPr="00FC4454">
        <w:rPr>
          <w:rFonts w:ascii="Times New Roman" w:hAnsi="Times New Roman"/>
        </w:rPr>
        <w:t>13. Форма осуществляемого органом по сертификации подтверждения соответствия объектов требованиям технических регламентов, положениям стандартов или условиям договоров называется...</w:t>
      </w:r>
    </w:p>
    <w:p w:rsidR="00D92C1D" w:rsidRPr="00FC4454" w:rsidRDefault="00D92C1D" w:rsidP="001614A2">
      <w:pPr>
        <w:spacing w:after="0"/>
        <w:jc w:val="both"/>
        <w:rPr>
          <w:rFonts w:ascii="Times New Roman" w:hAnsi="Times New Roman"/>
        </w:rPr>
      </w:pPr>
      <w:r w:rsidRPr="00FC4454">
        <w:rPr>
          <w:rFonts w:ascii="Times New Roman" w:hAnsi="Times New Roman"/>
        </w:rPr>
        <w:t>14. На что распространяется сфера применения ФЗ «О техническом регулировании»...?</w:t>
      </w:r>
    </w:p>
    <w:p w:rsidR="00D92C1D" w:rsidRPr="00FC4454" w:rsidRDefault="00D92C1D" w:rsidP="001614A2">
      <w:pPr>
        <w:spacing w:after="0"/>
        <w:jc w:val="both"/>
        <w:rPr>
          <w:rFonts w:ascii="Times New Roman" w:hAnsi="Times New Roman"/>
        </w:rPr>
      </w:pPr>
      <w:r w:rsidRPr="00FC4454">
        <w:rPr>
          <w:rFonts w:ascii="Times New Roman" w:hAnsi="Times New Roman"/>
        </w:rPr>
        <w:t>15. Проверка выполнения юридическим лицом или индивидуальным предпринимателем требований технических регламентов к продукции и процессам и принятие мер по результатам проверки называются...</w:t>
      </w:r>
    </w:p>
    <w:p w:rsidR="00D92C1D" w:rsidRPr="00FC4454" w:rsidRDefault="00D92C1D" w:rsidP="001614A2">
      <w:pPr>
        <w:spacing w:after="0"/>
        <w:jc w:val="both"/>
        <w:rPr>
          <w:rFonts w:ascii="Times New Roman" w:hAnsi="Times New Roman"/>
        </w:rPr>
      </w:pPr>
      <w:r w:rsidRPr="00FC4454">
        <w:rPr>
          <w:rFonts w:ascii="Times New Roman" w:hAnsi="Times New Roman"/>
        </w:rPr>
        <w:t>16. Определенный порядок документального удостоверения соответствия продукции или иных объектов и процессов, выполнения работ или оказания услуг требованиям технических регламентов, положениям стандартов или условиям договоров называют...</w:t>
      </w:r>
    </w:p>
    <w:p w:rsidR="00D92C1D" w:rsidRPr="00FC4454" w:rsidRDefault="00D92C1D" w:rsidP="001614A2">
      <w:pPr>
        <w:spacing w:after="0"/>
        <w:jc w:val="both"/>
        <w:rPr>
          <w:rFonts w:ascii="Times New Roman" w:hAnsi="Times New Roman"/>
        </w:rPr>
      </w:pPr>
      <w:r w:rsidRPr="00FC4454">
        <w:rPr>
          <w:rFonts w:ascii="Times New Roman" w:hAnsi="Times New Roman"/>
        </w:rPr>
        <w:t xml:space="preserve">17. Документ, который принят международным договором РФ, ратифицированным в порядке, установленном законодательством </w:t>
      </w:r>
      <w:proofErr w:type="gramStart"/>
      <w:r w:rsidRPr="00FC4454">
        <w:rPr>
          <w:rFonts w:ascii="Times New Roman" w:hAnsi="Times New Roman"/>
        </w:rPr>
        <w:t>Рос-сии</w:t>
      </w:r>
      <w:proofErr w:type="gramEnd"/>
      <w:r w:rsidRPr="00FC4454">
        <w:rPr>
          <w:rFonts w:ascii="Times New Roman" w:hAnsi="Times New Roman"/>
        </w:rPr>
        <w:t>, или федеральным законом, или указом Президента РФ, или постановлением Правительства РФ, и устанавливает обязательные для применения и исполнения требования к объектам технического регулирования, называется...</w:t>
      </w:r>
    </w:p>
    <w:p w:rsidR="00D92C1D" w:rsidRPr="00FC4454" w:rsidRDefault="00D92C1D" w:rsidP="001614A2">
      <w:pPr>
        <w:spacing w:after="0"/>
        <w:jc w:val="both"/>
        <w:rPr>
          <w:rFonts w:ascii="Times New Roman" w:hAnsi="Times New Roman"/>
        </w:rPr>
      </w:pPr>
      <w:r w:rsidRPr="00FC4454">
        <w:rPr>
          <w:rFonts w:ascii="Times New Roman" w:hAnsi="Times New Roman"/>
        </w:rPr>
        <w:t>18. Документ, удостоверяющий соответствие выпускаемой в обращение продукции требованиям технических регламентов, – это...</w:t>
      </w:r>
    </w:p>
    <w:p w:rsidR="00D92C1D" w:rsidRPr="00FC4454" w:rsidRDefault="00D92C1D" w:rsidP="001614A2">
      <w:pPr>
        <w:spacing w:after="0"/>
        <w:jc w:val="both"/>
        <w:rPr>
          <w:rFonts w:ascii="Times New Roman" w:hAnsi="Times New Roman"/>
        </w:rPr>
      </w:pPr>
      <w:r w:rsidRPr="00FC4454">
        <w:rPr>
          <w:rFonts w:ascii="Times New Roman" w:hAnsi="Times New Roman"/>
        </w:rPr>
        <w:t xml:space="preserve">19. Деятельность по установлению правил и характеристик в </w:t>
      </w:r>
      <w:proofErr w:type="spellStart"/>
      <w:proofErr w:type="gramStart"/>
      <w:r w:rsidRPr="00FC4454">
        <w:rPr>
          <w:rFonts w:ascii="Times New Roman" w:hAnsi="Times New Roman"/>
        </w:rPr>
        <w:t>це</w:t>
      </w:r>
      <w:proofErr w:type="spellEnd"/>
      <w:r w:rsidRPr="00FC4454">
        <w:rPr>
          <w:rFonts w:ascii="Times New Roman" w:hAnsi="Times New Roman"/>
        </w:rPr>
        <w:t>-лях</w:t>
      </w:r>
      <w:proofErr w:type="gramEnd"/>
      <w:r w:rsidRPr="00FC4454">
        <w:rPr>
          <w:rFonts w:ascii="Times New Roman" w:hAnsi="Times New Roman"/>
        </w:rPr>
        <w:t xml:space="preserve"> их добровольного многократного использования, направленная на достижение упорядоченности в сферах производства и обращения продукции и повышение конкурентоспособности продукции, работ или услуг, называется...</w:t>
      </w:r>
    </w:p>
    <w:p w:rsidR="00D92C1D" w:rsidRPr="00FC4454" w:rsidRDefault="00D92C1D" w:rsidP="001614A2">
      <w:pPr>
        <w:spacing w:after="0"/>
        <w:jc w:val="both"/>
        <w:rPr>
          <w:rFonts w:ascii="Times New Roman" w:hAnsi="Times New Roman"/>
        </w:rPr>
      </w:pPr>
      <w:r w:rsidRPr="00FC4454">
        <w:rPr>
          <w:rFonts w:ascii="Times New Roman" w:hAnsi="Times New Roman"/>
        </w:rPr>
        <w:t>20. Совокупность правил выполнения работ по сертификации, ее участников и правил функционирования системы сертификации в целом называется...</w:t>
      </w:r>
    </w:p>
    <w:p w:rsidR="00D92C1D" w:rsidRPr="00FC4454" w:rsidRDefault="00D92C1D" w:rsidP="001614A2">
      <w:pPr>
        <w:spacing w:after="0"/>
        <w:jc w:val="both"/>
        <w:rPr>
          <w:rFonts w:ascii="Times New Roman" w:hAnsi="Times New Roman"/>
        </w:rPr>
      </w:pPr>
      <w:r w:rsidRPr="00FC4454">
        <w:rPr>
          <w:rFonts w:ascii="Times New Roman" w:hAnsi="Times New Roman"/>
        </w:rPr>
        <w:t>21. Правовое регулирование отношений в области установления, применения и исполнения обязательных и добровольных требований к продукции, услугам и процессам, а также правовое регулирование отношений в области оценки соответствия называется...</w:t>
      </w:r>
    </w:p>
    <w:p w:rsidR="00D92C1D" w:rsidRPr="00FC4454" w:rsidRDefault="00D92C1D" w:rsidP="001614A2">
      <w:pPr>
        <w:spacing w:after="0"/>
        <w:jc w:val="both"/>
        <w:rPr>
          <w:rFonts w:ascii="Times New Roman" w:hAnsi="Times New Roman"/>
        </w:rPr>
      </w:pPr>
      <w:r w:rsidRPr="00FC4454">
        <w:rPr>
          <w:rFonts w:ascii="Times New Roman" w:hAnsi="Times New Roman"/>
        </w:rPr>
        <w:t>22. Документ, удостоверяющий соответствие объекта требованиям технических регламентов, положениям стандартов или условиям договоров, называется...</w:t>
      </w:r>
    </w:p>
    <w:p w:rsidR="00D92C1D" w:rsidRPr="00FC4454" w:rsidRDefault="00D92C1D" w:rsidP="001614A2">
      <w:pPr>
        <w:spacing w:after="0"/>
        <w:jc w:val="both"/>
        <w:rPr>
          <w:rFonts w:ascii="Times New Roman" w:hAnsi="Times New Roman"/>
        </w:rPr>
      </w:pPr>
      <w:r w:rsidRPr="00FC4454">
        <w:rPr>
          <w:rFonts w:ascii="Times New Roman" w:hAnsi="Times New Roman"/>
        </w:rPr>
        <w:t>23. Форма осуществляемого органом по сертификации подтверждения соответствия объектов требованиям технических регламентов, положениям стандартов или условиям договоров называется...</w:t>
      </w:r>
    </w:p>
    <w:p w:rsidR="00D92C1D" w:rsidRPr="00FC4454" w:rsidRDefault="00D92C1D" w:rsidP="001614A2">
      <w:pPr>
        <w:spacing w:after="0"/>
        <w:jc w:val="both"/>
        <w:rPr>
          <w:rFonts w:ascii="Times New Roman" w:hAnsi="Times New Roman"/>
        </w:rPr>
      </w:pPr>
      <w:r w:rsidRPr="00FC4454">
        <w:rPr>
          <w:rFonts w:ascii="Times New Roman" w:hAnsi="Times New Roman"/>
        </w:rPr>
        <w:lastRenderedPageBreak/>
        <w:t>24. Результат деятельности, представленный в материально-вещественной форме и предназначенный для дальнейшего использования в хозяйственных и иных целях, следует назвать...</w:t>
      </w:r>
    </w:p>
    <w:p w:rsidR="00D92C1D" w:rsidRPr="00FC4454" w:rsidRDefault="00D92C1D" w:rsidP="001614A2">
      <w:pPr>
        <w:spacing w:after="0"/>
        <w:jc w:val="both"/>
        <w:rPr>
          <w:rFonts w:ascii="Times New Roman" w:hAnsi="Times New Roman"/>
        </w:rPr>
      </w:pPr>
      <w:r w:rsidRPr="00FC4454">
        <w:rPr>
          <w:rFonts w:ascii="Times New Roman" w:hAnsi="Times New Roman"/>
        </w:rPr>
        <w:t>25. Документальное удостоверение соответствия продукции, услуг или иных объектов и процессов требованиям технических регламентов, положениям стандартов или условиям договоров следует назвать...</w:t>
      </w:r>
    </w:p>
    <w:p w:rsidR="00D92C1D" w:rsidRPr="00FC4454" w:rsidRDefault="00D92C1D" w:rsidP="001614A2">
      <w:pPr>
        <w:spacing w:after="0"/>
        <w:jc w:val="both"/>
        <w:rPr>
          <w:rFonts w:ascii="Times New Roman" w:hAnsi="Times New Roman"/>
        </w:rPr>
      </w:pPr>
      <w:r w:rsidRPr="00FC4454">
        <w:rPr>
          <w:rFonts w:ascii="Times New Roman" w:hAnsi="Times New Roman"/>
        </w:rPr>
        <w:t>26. Прямое или косвенное определение соблюдения требований, предъявляемых к объекту, следует назвать...</w:t>
      </w:r>
    </w:p>
    <w:p w:rsidR="00D92C1D" w:rsidRPr="00FC4454" w:rsidRDefault="00D92C1D" w:rsidP="001614A2">
      <w:pPr>
        <w:spacing w:after="0"/>
        <w:jc w:val="both"/>
        <w:rPr>
          <w:rFonts w:ascii="Times New Roman" w:hAnsi="Times New Roman"/>
        </w:rPr>
      </w:pPr>
      <w:r w:rsidRPr="00FC4454">
        <w:rPr>
          <w:rFonts w:ascii="Times New Roman" w:hAnsi="Times New Roman"/>
        </w:rPr>
        <w:t>27. Юридическое лицо или индивидуального предпринимателя, аккредитованных в установленном порядке для выполнения работ по сертификации, следует назвать...</w:t>
      </w:r>
    </w:p>
    <w:p w:rsidR="00D92C1D" w:rsidRPr="00FC4454" w:rsidRDefault="00D92C1D" w:rsidP="001614A2">
      <w:pPr>
        <w:spacing w:after="0"/>
        <w:jc w:val="both"/>
        <w:rPr>
          <w:rFonts w:ascii="Times New Roman" w:hAnsi="Times New Roman"/>
        </w:rPr>
      </w:pPr>
      <w:r w:rsidRPr="00FC4454">
        <w:rPr>
          <w:rFonts w:ascii="Times New Roman" w:hAnsi="Times New Roman"/>
        </w:rPr>
        <w:t>28. Работы по установлению тождественности характеристик продукции ее существенным признакам – это…</w:t>
      </w:r>
    </w:p>
    <w:p w:rsidR="00D92C1D" w:rsidRPr="00FC4454" w:rsidRDefault="00D92C1D" w:rsidP="001614A2">
      <w:pPr>
        <w:spacing w:after="0"/>
        <w:jc w:val="both"/>
        <w:rPr>
          <w:rFonts w:ascii="Times New Roman" w:hAnsi="Times New Roman"/>
        </w:rPr>
      </w:pPr>
      <w:r w:rsidRPr="00FC4454">
        <w:rPr>
          <w:rFonts w:ascii="Times New Roman" w:hAnsi="Times New Roman"/>
        </w:rPr>
        <w:t>29. Обозначение, служащее для информирования приобретателей о соответствии выпускаемой в обращение продукции требованиям технических регламентов, – это...</w:t>
      </w:r>
    </w:p>
    <w:p w:rsidR="00D92C1D" w:rsidRPr="00FC4454" w:rsidRDefault="00D92C1D" w:rsidP="001614A2">
      <w:pPr>
        <w:spacing w:after="0"/>
        <w:jc w:val="both"/>
        <w:rPr>
          <w:rFonts w:ascii="Times New Roman" w:hAnsi="Times New Roman"/>
        </w:rPr>
      </w:pPr>
      <w:r w:rsidRPr="00FC4454">
        <w:rPr>
          <w:rFonts w:ascii="Times New Roman" w:hAnsi="Times New Roman"/>
        </w:rPr>
        <w:t>30. Физическое или юридическое лицо, осуществляющее обязательное подтверждение соответствия, – это…</w:t>
      </w:r>
    </w:p>
    <w:p w:rsidR="00D92C1D" w:rsidRPr="00FC4454" w:rsidRDefault="00D92C1D" w:rsidP="001614A2">
      <w:pPr>
        <w:spacing w:after="0"/>
        <w:jc w:val="both"/>
        <w:rPr>
          <w:rFonts w:ascii="Times New Roman" w:hAnsi="Times New Roman"/>
        </w:rPr>
      </w:pPr>
      <w:r w:rsidRPr="00FC4454">
        <w:rPr>
          <w:rFonts w:ascii="Times New Roman" w:hAnsi="Times New Roman"/>
        </w:rPr>
        <w:t>31. Документ, удостоверяющий соответствие выпускаемой в обращение продукции требованиям технических регламентов, – это...</w:t>
      </w:r>
    </w:p>
    <w:p w:rsidR="00D92C1D" w:rsidRPr="00FC4454" w:rsidRDefault="00D92C1D" w:rsidP="001614A2">
      <w:pPr>
        <w:spacing w:after="0"/>
        <w:jc w:val="both"/>
        <w:rPr>
          <w:rFonts w:ascii="Times New Roman" w:hAnsi="Times New Roman"/>
        </w:rPr>
      </w:pPr>
      <w:r w:rsidRPr="00FC4454">
        <w:rPr>
          <w:rFonts w:ascii="Times New Roman" w:hAnsi="Times New Roman"/>
        </w:rPr>
        <w:t>32. Состояние,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растений, – это...</w:t>
      </w:r>
    </w:p>
    <w:p w:rsidR="00D92C1D" w:rsidRPr="00FC4454" w:rsidRDefault="00D92C1D" w:rsidP="001614A2">
      <w:pPr>
        <w:spacing w:after="0"/>
        <w:jc w:val="both"/>
        <w:rPr>
          <w:rFonts w:ascii="Times New Roman" w:hAnsi="Times New Roman"/>
        </w:rPr>
      </w:pPr>
      <w:r w:rsidRPr="00FC4454">
        <w:rPr>
          <w:rFonts w:ascii="Times New Roman" w:hAnsi="Times New Roman"/>
        </w:rPr>
        <w:t>33. Форма подтверждения соответствия продукции требованиям технических регламентов – это...</w:t>
      </w:r>
    </w:p>
    <w:p w:rsidR="00D92C1D" w:rsidRPr="00FC4454" w:rsidRDefault="00D92C1D" w:rsidP="001614A2">
      <w:pPr>
        <w:spacing w:after="0"/>
        <w:jc w:val="both"/>
        <w:rPr>
          <w:rFonts w:ascii="Times New Roman" w:hAnsi="Times New Roman"/>
        </w:rPr>
      </w:pPr>
      <w:r w:rsidRPr="00FC4454">
        <w:rPr>
          <w:rFonts w:ascii="Times New Roman" w:hAnsi="Times New Roman"/>
        </w:rPr>
        <w:t>34. Признание органом по аккредитации компетентности физического или юридического лица выполнять работы в определенной области оценки соответствия – это…</w:t>
      </w:r>
    </w:p>
    <w:p w:rsidR="00D92C1D" w:rsidRPr="00FC4454" w:rsidRDefault="00D92C1D" w:rsidP="001614A2">
      <w:pPr>
        <w:spacing w:after="0"/>
        <w:jc w:val="both"/>
        <w:rPr>
          <w:rFonts w:ascii="Times New Roman" w:hAnsi="Times New Roman"/>
        </w:rPr>
      </w:pPr>
      <w:r w:rsidRPr="00FC4454">
        <w:rPr>
          <w:rFonts w:ascii="Times New Roman" w:hAnsi="Times New Roman"/>
        </w:rPr>
        <w:t>35. Документом, удостоверяющим соответствие объектов требованиям технических регламентов, положениям стандартов или условиям договоров, называется...</w:t>
      </w:r>
    </w:p>
    <w:p w:rsidR="00FC4454" w:rsidRPr="0046609F" w:rsidRDefault="00FC4454" w:rsidP="00FC4454">
      <w:pPr>
        <w:spacing w:after="160" w:line="259" w:lineRule="auto"/>
        <w:jc w:val="center"/>
        <w:rPr>
          <w:rFonts w:ascii="Times New Roman" w:hAnsi="Times New Roman"/>
          <w:b/>
        </w:rPr>
      </w:pPr>
      <w:r w:rsidRPr="0046609F">
        <w:rPr>
          <w:rFonts w:ascii="Times New Roman" w:hAnsi="Times New Roman"/>
          <w:b/>
        </w:rPr>
        <w:t>Список литературы</w:t>
      </w:r>
    </w:p>
    <w:p w:rsidR="00FC4454" w:rsidRPr="00FC4454" w:rsidRDefault="00FC4454" w:rsidP="001614A2">
      <w:pPr>
        <w:numPr>
          <w:ilvl w:val="0"/>
          <w:numId w:val="1"/>
        </w:numPr>
        <w:spacing w:after="0" w:line="259" w:lineRule="auto"/>
        <w:ind w:left="426" w:hanging="426"/>
        <w:contextualSpacing/>
        <w:jc w:val="both"/>
        <w:rPr>
          <w:rFonts w:ascii="Times New Roman" w:hAnsi="Times New Roman"/>
        </w:rPr>
      </w:pPr>
      <w:r w:rsidRPr="00FC4454">
        <w:rPr>
          <w:rFonts w:ascii="Times New Roman" w:hAnsi="Times New Roman"/>
        </w:rPr>
        <w:t>3. ГОСТ Р 1.0-2004. Стандартизация Российской Федерации. Основные положения.</w:t>
      </w:r>
    </w:p>
    <w:p w:rsidR="00FC4454" w:rsidRPr="00FC4454" w:rsidRDefault="00FC4454" w:rsidP="001614A2">
      <w:pPr>
        <w:numPr>
          <w:ilvl w:val="0"/>
          <w:numId w:val="1"/>
        </w:numPr>
        <w:spacing w:after="0" w:line="259" w:lineRule="auto"/>
        <w:ind w:left="426" w:hanging="426"/>
        <w:contextualSpacing/>
        <w:jc w:val="both"/>
        <w:rPr>
          <w:rFonts w:ascii="Times New Roman" w:hAnsi="Times New Roman"/>
        </w:rPr>
      </w:pPr>
      <w:r w:rsidRPr="00FC4454">
        <w:rPr>
          <w:rFonts w:ascii="Times New Roman" w:hAnsi="Times New Roman"/>
        </w:rPr>
        <w:t>4. ГОСТ Р 1.2-2004. Стандартизация Российской Федерации. Стандарты национальные Российской Федерации. Правила разработки, утверждения, обновления и отмены.</w:t>
      </w:r>
    </w:p>
    <w:p w:rsidR="00FC4454" w:rsidRPr="00FC4454" w:rsidRDefault="00FC4454" w:rsidP="001614A2">
      <w:pPr>
        <w:numPr>
          <w:ilvl w:val="0"/>
          <w:numId w:val="1"/>
        </w:numPr>
        <w:spacing w:after="0" w:line="259" w:lineRule="auto"/>
        <w:ind w:left="426" w:hanging="426"/>
        <w:contextualSpacing/>
        <w:jc w:val="both"/>
        <w:rPr>
          <w:rFonts w:ascii="Times New Roman" w:hAnsi="Times New Roman"/>
        </w:rPr>
      </w:pPr>
      <w:r w:rsidRPr="00FC4454">
        <w:rPr>
          <w:rFonts w:ascii="Times New Roman" w:hAnsi="Times New Roman"/>
        </w:rPr>
        <w:t>5. ГОСТ Р 1.4-2004. Стандартизация Российской Федерации. Стандарты организации. Общие положения.</w:t>
      </w:r>
    </w:p>
    <w:p w:rsidR="00FC4454" w:rsidRPr="00FC4454" w:rsidRDefault="00FC4454" w:rsidP="001614A2">
      <w:pPr>
        <w:numPr>
          <w:ilvl w:val="0"/>
          <w:numId w:val="1"/>
        </w:numPr>
        <w:spacing w:after="0" w:line="259" w:lineRule="auto"/>
        <w:ind w:left="426" w:hanging="426"/>
        <w:contextualSpacing/>
        <w:jc w:val="both"/>
        <w:rPr>
          <w:rFonts w:ascii="Times New Roman" w:hAnsi="Times New Roman"/>
        </w:rPr>
      </w:pPr>
      <w:r w:rsidRPr="00FC4454">
        <w:rPr>
          <w:rFonts w:ascii="Times New Roman" w:hAnsi="Times New Roman"/>
        </w:rPr>
        <w:t>6. ГОСТ Р 1.5-2004. Стандартизация Российской Федерации. Стандарты национальные Российской Федерации. Правила построения, изложения, оформления и обозначения.</w:t>
      </w:r>
    </w:p>
    <w:p w:rsidR="00FC4454" w:rsidRPr="00FC4454" w:rsidRDefault="00FC4454" w:rsidP="001614A2">
      <w:pPr>
        <w:numPr>
          <w:ilvl w:val="0"/>
          <w:numId w:val="1"/>
        </w:numPr>
        <w:spacing w:after="0" w:line="259" w:lineRule="auto"/>
        <w:ind w:left="426" w:hanging="426"/>
        <w:contextualSpacing/>
        <w:jc w:val="both"/>
        <w:rPr>
          <w:rFonts w:ascii="Times New Roman" w:hAnsi="Times New Roman"/>
        </w:rPr>
      </w:pPr>
      <w:r w:rsidRPr="00FC4454">
        <w:rPr>
          <w:rFonts w:ascii="Times New Roman" w:hAnsi="Times New Roman"/>
        </w:rPr>
        <w:t xml:space="preserve">7. ГОСТ Р 1.10-2004. Стандартизация Российской Федерации. Правила стандартизации и рекомендации по стандартизации. Порядок разработки, утверждения, изменения, пересмотра и отмены. </w:t>
      </w:r>
    </w:p>
    <w:p w:rsidR="00FC4454" w:rsidRPr="00FC4454" w:rsidRDefault="00FC4454" w:rsidP="001614A2">
      <w:pPr>
        <w:numPr>
          <w:ilvl w:val="0"/>
          <w:numId w:val="1"/>
        </w:numPr>
        <w:spacing w:after="0" w:line="259" w:lineRule="auto"/>
        <w:ind w:left="426" w:hanging="426"/>
        <w:contextualSpacing/>
        <w:jc w:val="both"/>
        <w:rPr>
          <w:rFonts w:ascii="Times New Roman" w:hAnsi="Times New Roman"/>
        </w:rPr>
      </w:pPr>
      <w:r w:rsidRPr="00FC4454">
        <w:rPr>
          <w:rFonts w:ascii="Times New Roman" w:hAnsi="Times New Roman"/>
        </w:rPr>
        <w:t>8. ГОСТ Р 1.12-2004. Стандартизация Российской Федерации. Термины и определения.</w:t>
      </w:r>
    </w:p>
    <w:p w:rsidR="00FC4454" w:rsidRPr="00FC4454" w:rsidRDefault="00FC4454" w:rsidP="001614A2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outlineLvl w:val="1"/>
        <w:rPr>
          <w:rFonts w:ascii="Times New Roman" w:eastAsia="Times New Roman" w:hAnsi="Times New Roman"/>
          <w:color w:val="000000"/>
          <w:lang w:eastAsia="ru-RU"/>
        </w:rPr>
      </w:pPr>
      <w:r w:rsidRPr="00FC4454">
        <w:rPr>
          <w:rFonts w:ascii="Times New Roman" w:eastAsia="Times New Roman" w:hAnsi="Times New Roman"/>
          <w:color w:val="000000"/>
          <w:lang w:eastAsia="ru-RU"/>
        </w:rPr>
        <w:t>ФЗ « О техническом регулировании»-№65- ФЗ от 01.05.2013г.</w:t>
      </w:r>
    </w:p>
    <w:p w:rsidR="00FC4454" w:rsidRPr="00FC4454" w:rsidRDefault="00FC4454" w:rsidP="001614A2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outlineLvl w:val="1"/>
        <w:rPr>
          <w:rFonts w:ascii="Times New Roman" w:eastAsia="Times New Roman" w:hAnsi="Times New Roman"/>
          <w:color w:val="000000"/>
          <w:lang w:eastAsia="ru-RU"/>
        </w:rPr>
      </w:pPr>
      <w:r w:rsidRPr="00FC4454">
        <w:rPr>
          <w:rFonts w:ascii="Times New Roman" w:eastAsia="Times New Roman" w:hAnsi="Times New Roman"/>
          <w:color w:val="000000"/>
          <w:lang w:eastAsia="ru-RU"/>
        </w:rPr>
        <w:t xml:space="preserve">ФЗ </w:t>
      </w:r>
      <w:proofErr w:type="gramStart"/>
      <w:r w:rsidRPr="00FC4454">
        <w:rPr>
          <w:rFonts w:ascii="Times New Roman" w:eastAsia="Times New Roman" w:hAnsi="Times New Roman"/>
          <w:color w:val="000000"/>
          <w:lang w:eastAsia="ru-RU"/>
        </w:rPr>
        <w:t>« Об</w:t>
      </w:r>
      <w:proofErr w:type="gramEnd"/>
      <w:r w:rsidRPr="00FC4454">
        <w:rPr>
          <w:rFonts w:ascii="Times New Roman" w:eastAsia="Times New Roman" w:hAnsi="Times New Roman"/>
          <w:color w:val="000000"/>
          <w:lang w:eastAsia="ru-RU"/>
        </w:rPr>
        <w:t xml:space="preserve"> обеспечении единства измерений» - №102 – З от 26.06.2008</w:t>
      </w:r>
    </w:p>
    <w:p w:rsidR="00FC4454" w:rsidRPr="00FC4454" w:rsidRDefault="00FC4454" w:rsidP="001614A2">
      <w:pPr>
        <w:spacing w:after="0" w:line="240" w:lineRule="auto"/>
        <w:ind w:left="426" w:hanging="426"/>
        <w:jc w:val="both"/>
        <w:outlineLvl w:val="1"/>
        <w:rPr>
          <w:rFonts w:ascii="Times New Roman" w:eastAsia="Times New Roman" w:hAnsi="Times New Roman"/>
          <w:color w:val="000000"/>
          <w:lang w:eastAsia="ru-RU"/>
        </w:rPr>
      </w:pPr>
    </w:p>
    <w:p w:rsidR="00FC4454" w:rsidRPr="00FC4454" w:rsidRDefault="00FC4454" w:rsidP="001614A2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outlineLvl w:val="1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 w:rsidRPr="00FC4454">
        <w:rPr>
          <w:rFonts w:ascii="Times New Roman" w:eastAsia="Times New Roman" w:hAnsi="Times New Roman"/>
          <w:color w:val="000000"/>
          <w:lang w:eastAsia="ru-RU"/>
        </w:rPr>
        <w:t>РадченкоЛ</w:t>
      </w:r>
      <w:proofErr w:type="spellEnd"/>
      <w:r w:rsidRPr="00FC4454">
        <w:rPr>
          <w:rFonts w:ascii="Times New Roman" w:eastAsia="Times New Roman" w:hAnsi="Times New Roman"/>
          <w:color w:val="000000"/>
          <w:lang w:eastAsia="ru-RU"/>
        </w:rPr>
        <w:t xml:space="preserve">. </w:t>
      </w:r>
      <w:proofErr w:type="spellStart"/>
      <w:r w:rsidRPr="00FC4454">
        <w:rPr>
          <w:rFonts w:ascii="Times New Roman" w:eastAsia="Times New Roman" w:hAnsi="Times New Roman"/>
          <w:color w:val="000000"/>
          <w:lang w:eastAsia="ru-RU"/>
        </w:rPr>
        <w:t>А.Основы</w:t>
      </w:r>
      <w:proofErr w:type="spellEnd"/>
      <w:r w:rsidRPr="00FC4454">
        <w:rPr>
          <w:rFonts w:ascii="Times New Roman" w:eastAsia="Times New Roman" w:hAnsi="Times New Roman"/>
          <w:color w:val="000000"/>
          <w:lang w:eastAsia="ru-RU"/>
        </w:rPr>
        <w:t xml:space="preserve"> метрологии, стандартизации и сертификации в общественном питании. – </w:t>
      </w:r>
      <w:proofErr w:type="spellStart"/>
      <w:r w:rsidRPr="00FC4454">
        <w:rPr>
          <w:rFonts w:ascii="Times New Roman" w:eastAsia="Times New Roman" w:hAnsi="Times New Roman"/>
          <w:color w:val="000000"/>
          <w:lang w:eastAsia="ru-RU"/>
        </w:rPr>
        <w:t>М.:«Феникс</w:t>
      </w:r>
      <w:proofErr w:type="spellEnd"/>
      <w:r w:rsidRPr="00FC4454">
        <w:rPr>
          <w:rFonts w:ascii="Times New Roman" w:eastAsia="Times New Roman" w:hAnsi="Times New Roman"/>
          <w:color w:val="000000"/>
          <w:lang w:eastAsia="ru-RU"/>
        </w:rPr>
        <w:t>», 2009. А. А.. Метрология, стандартизация и сертификация. – М.: Инфра-М, 2009.</w:t>
      </w:r>
    </w:p>
    <w:p w:rsidR="00FC4454" w:rsidRPr="00FC4454" w:rsidRDefault="00FC4454" w:rsidP="001614A2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outlineLvl w:val="1"/>
        <w:rPr>
          <w:rFonts w:ascii="Times New Roman" w:eastAsia="Times New Roman" w:hAnsi="Times New Roman"/>
          <w:color w:val="000000"/>
          <w:lang w:eastAsia="ru-RU"/>
        </w:rPr>
      </w:pPr>
      <w:r w:rsidRPr="00FC4454">
        <w:rPr>
          <w:rFonts w:ascii="Times New Roman" w:eastAsia="Times New Roman" w:hAnsi="Times New Roman"/>
          <w:color w:val="000000"/>
          <w:lang w:eastAsia="ru-RU"/>
        </w:rPr>
        <w:t>Иванов И.А., </w:t>
      </w:r>
      <w:proofErr w:type="spellStart"/>
      <w:r w:rsidRPr="00FC4454">
        <w:rPr>
          <w:rFonts w:ascii="Times New Roman" w:eastAsia="Times New Roman" w:hAnsi="Times New Roman"/>
          <w:color w:val="000000"/>
          <w:lang w:eastAsia="ru-RU"/>
        </w:rPr>
        <w:t>Урушев</w:t>
      </w:r>
      <w:proofErr w:type="spellEnd"/>
      <w:r w:rsidRPr="00FC4454">
        <w:rPr>
          <w:rFonts w:ascii="Times New Roman" w:eastAsia="Times New Roman" w:hAnsi="Times New Roman"/>
          <w:color w:val="000000"/>
          <w:lang w:eastAsia="ru-RU"/>
        </w:rPr>
        <w:t xml:space="preserve"> С.В. Основы метрологии, стандартизации, взаимозаменяемости и сертификации: Учебное пособие.– М.: ГОУ УМЦ ЖДТ, 2007.</w:t>
      </w:r>
    </w:p>
    <w:p w:rsidR="00FC4454" w:rsidRPr="00FC4454" w:rsidRDefault="00FC4454" w:rsidP="001614A2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outlineLvl w:val="1"/>
        <w:rPr>
          <w:rFonts w:ascii="Times New Roman" w:eastAsia="Times New Roman" w:hAnsi="Times New Roman"/>
          <w:color w:val="000000"/>
          <w:lang w:eastAsia="ru-RU"/>
        </w:rPr>
      </w:pPr>
      <w:r w:rsidRPr="00FC4454">
        <w:rPr>
          <w:rFonts w:ascii="Times New Roman" w:eastAsia="Times New Roman" w:hAnsi="Times New Roman"/>
          <w:color w:val="000000"/>
          <w:lang w:eastAsia="ru-RU"/>
        </w:rPr>
        <w:t xml:space="preserve">Кузнецов В.А., </w:t>
      </w:r>
      <w:proofErr w:type="spellStart"/>
      <w:r w:rsidRPr="00FC4454">
        <w:rPr>
          <w:rFonts w:ascii="Times New Roman" w:eastAsia="Times New Roman" w:hAnsi="Times New Roman"/>
          <w:color w:val="000000"/>
          <w:lang w:eastAsia="ru-RU"/>
        </w:rPr>
        <w:t>Ялунини</w:t>
      </w:r>
      <w:proofErr w:type="spellEnd"/>
      <w:r w:rsidRPr="00FC4454">
        <w:rPr>
          <w:rFonts w:ascii="Times New Roman" w:eastAsia="Times New Roman" w:hAnsi="Times New Roman"/>
          <w:color w:val="000000"/>
          <w:lang w:eastAsia="ru-RU"/>
        </w:rPr>
        <w:t xml:space="preserve"> Г.В. Метрология, </w:t>
      </w:r>
      <w:proofErr w:type="spellStart"/>
      <w:r w:rsidRPr="00FC4454">
        <w:rPr>
          <w:rFonts w:ascii="Times New Roman" w:eastAsia="Times New Roman" w:hAnsi="Times New Roman"/>
          <w:color w:val="000000"/>
          <w:lang w:eastAsia="ru-RU"/>
        </w:rPr>
        <w:t>стандартизацияисертификация</w:t>
      </w:r>
      <w:proofErr w:type="spellEnd"/>
      <w:r w:rsidRPr="00FC4454">
        <w:rPr>
          <w:rFonts w:ascii="Times New Roman" w:eastAsia="Times New Roman" w:hAnsi="Times New Roman"/>
          <w:color w:val="000000"/>
          <w:lang w:eastAsia="ru-RU"/>
        </w:rPr>
        <w:t>. – М.: Инфра-М, 2009.</w:t>
      </w:r>
    </w:p>
    <w:p w:rsidR="00FC4454" w:rsidRPr="00FC4454" w:rsidRDefault="00FC4454" w:rsidP="001614A2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outlineLvl w:val="1"/>
        <w:rPr>
          <w:rFonts w:ascii="Times New Roman" w:eastAsia="Times New Roman" w:hAnsi="Times New Roman"/>
          <w:color w:val="000000"/>
          <w:lang w:eastAsia="ru-RU"/>
        </w:rPr>
      </w:pPr>
      <w:r w:rsidRPr="00FC4454">
        <w:rPr>
          <w:rFonts w:ascii="Times New Roman" w:eastAsia="Times New Roman" w:hAnsi="Times New Roman"/>
          <w:color w:val="000000"/>
          <w:lang w:eastAsia="ru-RU"/>
        </w:rPr>
        <w:t>Крылова Г.Д. Основы стандартизации, сертификации, метрологии: Учебник для вузов. – М.: Аудит, ЮНИТИ, 1998.</w:t>
      </w:r>
    </w:p>
    <w:p w:rsidR="00FC4454" w:rsidRPr="00FC4454" w:rsidRDefault="00FC4454" w:rsidP="001614A2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outlineLvl w:val="1"/>
        <w:rPr>
          <w:rFonts w:ascii="Times New Roman" w:eastAsia="Times New Roman" w:hAnsi="Times New Roman"/>
          <w:color w:val="000000"/>
          <w:lang w:eastAsia="ru-RU"/>
        </w:rPr>
      </w:pPr>
      <w:r w:rsidRPr="00FC4454">
        <w:rPr>
          <w:rFonts w:ascii="Times New Roman" w:eastAsia="Times New Roman" w:hAnsi="Times New Roman"/>
          <w:color w:val="000000"/>
          <w:lang w:eastAsia="ru-RU"/>
        </w:rPr>
        <w:t xml:space="preserve">Основы стандартизации, </w:t>
      </w:r>
      <w:proofErr w:type="spellStart"/>
      <w:r w:rsidRPr="00FC4454">
        <w:rPr>
          <w:rFonts w:ascii="Times New Roman" w:eastAsia="Times New Roman" w:hAnsi="Times New Roman"/>
          <w:color w:val="000000"/>
          <w:lang w:eastAsia="ru-RU"/>
        </w:rPr>
        <w:t>метрологииисертификации</w:t>
      </w:r>
      <w:proofErr w:type="spellEnd"/>
      <w:r w:rsidRPr="00FC4454">
        <w:rPr>
          <w:rFonts w:ascii="Times New Roman" w:eastAsia="Times New Roman" w:hAnsi="Times New Roman"/>
          <w:color w:val="000000"/>
          <w:lang w:eastAsia="ru-RU"/>
        </w:rPr>
        <w:t xml:space="preserve">/ И.М. </w:t>
      </w:r>
      <w:proofErr w:type="spellStart"/>
      <w:r w:rsidRPr="00FC4454">
        <w:rPr>
          <w:rFonts w:ascii="Times New Roman" w:eastAsia="Times New Roman" w:hAnsi="Times New Roman"/>
          <w:color w:val="000000"/>
          <w:lang w:eastAsia="ru-RU"/>
        </w:rPr>
        <w:t>Лифиц</w:t>
      </w:r>
      <w:proofErr w:type="spellEnd"/>
      <w:r w:rsidRPr="00FC4454">
        <w:rPr>
          <w:rFonts w:ascii="Times New Roman" w:eastAsia="Times New Roman" w:hAnsi="Times New Roman"/>
          <w:color w:val="000000"/>
          <w:lang w:eastAsia="ru-RU"/>
        </w:rPr>
        <w:t>. – М.: «</w:t>
      </w:r>
      <w:proofErr w:type="spellStart"/>
      <w:r w:rsidRPr="00FC4454">
        <w:rPr>
          <w:rFonts w:ascii="Times New Roman" w:eastAsia="Times New Roman" w:hAnsi="Times New Roman"/>
          <w:color w:val="000000"/>
          <w:lang w:eastAsia="ru-RU"/>
        </w:rPr>
        <w:t>Юрайт</w:t>
      </w:r>
      <w:proofErr w:type="spellEnd"/>
      <w:r w:rsidRPr="00FC4454">
        <w:rPr>
          <w:rFonts w:ascii="Times New Roman" w:eastAsia="Times New Roman" w:hAnsi="Times New Roman"/>
          <w:color w:val="000000"/>
          <w:lang w:eastAsia="ru-RU"/>
        </w:rPr>
        <w:t>», 2000.</w:t>
      </w:r>
    </w:p>
    <w:p w:rsidR="00FC4454" w:rsidRPr="00FC4454" w:rsidRDefault="00FC4454" w:rsidP="001614A2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outlineLvl w:val="1"/>
        <w:rPr>
          <w:rFonts w:ascii="Times New Roman" w:eastAsia="Times New Roman" w:hAnsi="Times New Roman"/>
          <w:color w:val="000000"/>
          <w:lang w:eastAsia="ru-RU"/>
        </w:rPr>
      </w:pPr>
      <w:r w:rsidRPr="00FC4454">
        <w:rPr>
          <w:rFonts w:ascii="Times New Roman" w:eastAsia="Times New Roman" w:hAnsi="Times New Roman"/>
          <w:color w:val="000000"/>
          <w:lang w:eastAsia="ru-RU"/>
        </w:rPr>
        <w:t xml:space="preserve">Антонюк Е.М., Антонюк П.Е., </w:t>
      </w:r>
      <w:proofErr w:type="spellStart"/>
      <w:r w:rsidRPr="00FC4454">
        <w:rPr>
          <w:rFonts w:ascii="Times New Roman" w:eastAsia="Times New Roman" w:hAnsi="Times New Roman"/>
          <w:color w:val="000000"/>
          <w:lang w:eastAsia="ru-RU"/>
        </w:rPr>
        <w:t>Бишард</w:t>
      </w:r>
      <w:proofErr w:type="spellEnd"/>
      <w:r w:rsidRPr="00FC4454">
        <w:rPr>
          <w:rFonts w:ascii="Times New Roman" w:eastAsia="Times New Roman" w:hAnsi="Times New Roman"/>
          <w:color w:val="000000"/>
          <w:lang w:eastAsia="ru-RU"/>
        </w:rPr>
        <w:t xml:space="preserve"> Е.Г. и др. Сборник задач </w:t>
      </w:r>
      <w:proofErr w:type="spellStart"/>
      <w:r w:rsidRPr="00FC4454">
        <w:rPr>
          <w:rFonts w:ascii="Times New Roman" w:eastAsia="Times New Roman" w:hAnsi="Times New Roman"/>
          <w:color w:val="000000"/>
          <w:lang w:eastAsia="ru-RU"/>
        </w:rPr>
        <w:t>пометрологии</w:t>
      </w:r>
      <w:proofErr w:type="spellEnd"/>
      <w:r w:rsidRPr="00FC4454">
        <w:rPr>
          <w:rFonts w:ascii="Times New Roman" w:eastAsia="Times New Roman" w:hAnsi="Times New Roman"/>
          <w:color w:val="000000"/>
          <w:lang w:eastAsia="ru-RU"/>
        </w:rPr>
        <w:t xml:space="preserve"> и измерительной технике: </w:t>
      </w:r>
      <w:proofErr w:type="spellStart"/>
      <w:r w:rsidRPr="00FC4454">
        <w:rPr>
          <w:rFonts w:ascii="Times New Roman" w:eastAsia="Times New Roman" w:hAnsi="Times New Roman"/>
          <w:color w:val="000000"/>
          <w:lang w:eastAsia="ru-RU"/>
        </w:rPr>
        <w:t>Учеб.пособие</w:t>
      </w:r>
      <w:proofErr w:type="spellEnd"/>
      <w:r w:rsidRPr="00FC4454">
        <w:rPr>
          <w:rFonts w:ascii="Times New Roman" w:eastAsia="Times New Roman" w:hAnsi="Times New Roman"/>
          <w:color w:val="000000"/>
          <w:lang w:eastAsia="ru-RU"/>
        </w:rPr>
        <w:t>– СПб, 1997.</w:t>
      </w:r>
    </w:p>
    <w:p w:rsidR="00FC4454" w:rsidRPr="00805BAB" w:rsidRDefault="00FC4454" w:rsidP="00D92C1D">
      <w:pPr>
        <w:numPr>
          <w:ilvl w:val="0"/>
          <w:numId w:val="1"/>
        </w:numPr>
        <w:spacing w:after="0" w:line="240" w:lineRule="auto"/>
        <w:ind w:left="426" w:hanging="426"/>
        <w:contextualSpacing/>
        <w:outlineLvl w:val="1"/>
        <w:rPr>
          <w:rFonts w:ascii="Times New Roman" w:hAnsi="Times New Roman"/>
        </w:rPr>
      </w:pPr>
      <w:proofErr w:type="spellStart"/>
      <w:r w:rsidRPr="00805BAB">
        <w:rPr>
          <w:rFonts w:ascii="Times New Roman" w:eastAsia="Times New Roman" w:hAnsi="Times New Roman"/>
          <w:color w:val="000000"/>
          <w:lang w:eastAsia="ru-RU"/>
        </w:rPr>
        <w:t>ДубовойН</w:t>
      </w:r>
      <w:proofErr w:type="spellEnd"/>
      <w:r w:rsidRPr="00805BAB">
        <w:rPr>
          <w:rFonts w:ascii="Times New Roman" w:eastAsia="Times New Roman" w:hAnsi="Times New Roman"/>
          <w:color w:val="000000"/>
          <w:lang w:eastAsia="ru-RU"/>
        </w:rPr>
        <w:t xml:space="preserve">. Д., </w:t>
      </w:r>
      <w:proofErr w:type="spellStart"/>
      <w:r w:rsidRPr="00805BAB">
        <w:rPr>
          <w:rFonts w:ascii="Times New Roman" w:eastAsia="Times New Roman" w:hAnsi="Times New Roman"/>
          <w:color w:val="000000"/>
          <w:lang w:eastAsia="ru-RU"/>
        </w:rPr>
        <w:t>ПортновЕ</w:t>
      </w:r>
      <w:proofErr w:type="spellEnd"/>
      <w:r w:rsidRPr="00805BAB">
        <w:rPr>
          <w:rFonts w:ascii="Times New Roman" w:eastAsia="Times New Roman" w:hAnsi="Times New Roman"/>
          <w:color w:val="000000"/>
          <w:lang w:eastAsia="ru-RU"/>
        </w:rPr>
        <w:t xml:space="preserve">. </w:t>
      </w:r>
      <w:proofErr w:type="spellStart"/>
      <w:r w:rsidRPr="00805BAB">
        <w:rPr>
          <w:rFonts w:ascii="Times New Roman" w:eastAsia="Times New Roman" w:hAnsi="Times New Roman"/>
          <w:color w:val="000000"/>
          <w:lang w:eastAsia="ru-RU"/>
        </w:rPr>
        <w:t>М.Основы</w:t>
      </w:r>
      <w:proofErr w:type="spellEnd"/>
      <w:r w:rsidRPr="00805BAB">
        <w:rPr>
          <w:rFonts w:ascii="Times New Roman" w:eastAsia="Times New Roman" w:hAnsi="Times New Roman"/>
          <w:color w:val="000000"/>
          <w:lang w:eastAsia="ru-RU"/>
        </w:rPr>
        <w:t xml:space="preserve"> метрологии, стандартизации и сертификации. – М.: Инфра-М, 2009.</w:t>
      </w:r>
    </w:p>
    <w:sectPr w:rsidR="00FC4454" w:rsidRPr="00805BAB" w:rsidSect="00805BA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910C5"/>
    <w:multiLevelType w:val="hybridMultilevel"/>
    <w:tmpl w:val="F28A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C1D"/>
    <w:rsid w:val="00031F0F"/>
    <w:rsid w:val="00073C39"/>
    <w:rsid w:val="000D1281"/>
    <w:rsid w:val="000F48C6"/>
    <w:rsid w:val="001614A2"/>
    <w:rsid w:val="0018755A"/>
    <w:rsid w:val="001F0F8F"/>
    <w:rsid w:val="00252C9E"/>
    <w:rsid w:val="00263A84"/>
    <w:rsid w:val="00277126"/>
    <w:rsid w:val="002B27C9"/>
    <w:rsid w:val="003106AE"/>
    <w:rsid w:val="0037590B"/>
    <w:rsid w:val="003B4EEA"/>
    <w:rsid w:val="00403FCD"/>
    <w:rsid w:val="00456FF0"/>
    <w:rsid w:val="0046609F"/>
    <w:rsid w:val="00484B44"/>
    <w:rsid w:val="004C0AE3"/>
    <w:rsid w:val="00525819"/>
    <w:rsid w:val="005B5E52"/>
    <w:rsid w:val="00646F0E"/>
    <w:rsid w:val="0068295C"/>
    <w:rsid w:val="006B291E"/>
    <w:rsid w:val="006D2EF3"/>
    <w:rsid w:val="007307B6"/>
    <w:rsid w:val="00751B30"/>
    <w:rsid w:val="00776778"/>
    <w:rsid w:val="007935FE"/>
    <w:rsid w:val="007E0DB1"/>
    <w:rsid w:val="00805BAB"/>
    <w:rsid w:val="00833DF6"/>
    <w:rsid w:val="00860588"/>
    <w:rsid w:val="00913E9C"/>
    <w:rsid w:val="0095104F"/>
    <w:rsid w:val="009C3FB0"/>
    <w:rsid w:val="009F4C41"/>
    <w:rsid w:val="00A21E4E"/>
    <w:rsid w:val="00A263C6"/>
    <w:rsid w:val="00AA16DA"/>
    <w:rsid w:val="00AA5B68"/>
    <w:rsid w:val="00BC761E"/>
    <w:rsid w:val="00BF63E6"/>
    <w:rsid w:val="00C558E4"/>
    <w:rsid w:val="00C76B00"/>
    <w:rsid w:val="00CE1CF8"/>
    <w:rsid w:val="00CE20B2"/>
    <w:rsid w:val="00D01D51"/>
    <w:rsid w:val="00D07953"/>
    <w:rsid w:val="00D17D14"/>
    <w:rsid w:val="00D471AC"/>
    <w:rsid w:val="00D60960"/>
    <w:rsid w:val="00D752CB"/>
    <w:rsid w:val="00D92C1D"/>
    <w:rsid w:val="00D976AE"/>
    <w:rsid w:val="00E85C33"/>
    <w:rsid w:val="00ED1524"/>
    <w:rsid w:val="00F046B4"/>
    <w:rsid w:val="00F12B1B"/>
    <w:rsid w:val="00F24B85"/>
    <w:rsid w:val="00F475E1"/>
    <w:rsid w:val="00FC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604F4"/>
  <w15:docId w15:val="{DF0A9DE6-0363-4C27-8449-B88AE4A2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5</cp:revision>
  <dcterms:created xsi:type="dcterms:W3CDTF">2021-12-17T09:26:00Z</dcterms:created>
  <dcterms:modified xsi:type="dcterms:W3CDTF">2022-05-30T13:26:00Z</dcterms:modified>
</cp:coreProperties>
</file>