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A2" w:rsidRPr="0046609F" w:rsidRDefault="00D92C1D" w:rsidP="00D92C1D">
      <w:pPr>
        <w:jc w:val="center"/>
        <w:rPr>
          <w:rFonts w:ascii="Times New Roman" w:hAnsi="Times New Roman"/>
          <w:b/>
        </w:rPr>
      </w:pPr>
      <w:r w:rsidRPr="0046609F">
        <w:rPr>
          <w:rFonts w:ascii="Times New Roman" w:hAnsi="Times New Roman"/>
          <w:b/>
        </w:rPr>
        <w:t>КОНТРОЛЬНЫЕ ВОПРОСЫ</w:t>
      </w:r>
      <w:r w:rsidR="001614A2" w:rsidRPr="0046609F">
        <w:rPr>
          <w:rFonts w:ascii="Times New Roman" w:hAnsi="Times New Roman"/>
          <w:b/>
        </w:rPr>
        <w:t xml:space="preserve"> </w:t>
      </w:r>
    </w:p>
    <w:p w:rsidR="00D471AC" w:rsidRDefault="00805BAB" w:rsidP="001614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подготовки к вступительным испытания </w:t>
      </w:r>
    </w:p>
    <w:p w:rsidR="001614A2" w:rsidRDefault="00805BAB" w:rsidP="001614A2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по предмету </w:t>
      </w:r>
      <w:r w:rsidRPr="00D471AC">
        <w:rPr>
          <w:rFonts w:ascii="Times New Roman" w:hAnsi="Times New Roman"/>
          <w:b/>
        </w:rPr>
        <w:t>Метрология</w:t>
      </w:r>
    </w:p>
    <w:p w:rsidR="00805BAB" w:rsidRPr="00805BAB" w:rsidRDefault="00805BAB" w:rsidP="001614A2">
      <w:pPr>
        <w:spacing w:after="0"/>
        <w:jc w:val="center"/>
        <w:rPr>
          <w:rFonts w:ascii="Times New Roman" w:hAnsi="Times New Roman"/>
        </w:rPr>
      </w:pP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1. Как называется вероятность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вреда?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2. Прямое или косвенное определение соблюдения требований, предъявляемых к объекту, следует назвать...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3. «Физическое или юридическое лицо, осуществляющее обязательное подтверждение соответствия, – это...».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4. Обозначение, служащее для информирования приобретателей о соответствии выпускаемой в обращение продукции требованиям технических регламентов, – это...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5. Кто выдает сертификат подтверждения соответствия?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6. Какие формы подтверждения соответствия используются в РФ?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7. В каких целях осуществляется подтверждение соответствия?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8. Сертификат соответствия удостоверяет требования...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9. Проведение обязательного подтверждения соответствия продукции финансирует...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10. Сертификации продукции преследует такие цели, как...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11. Сертификация продукции подтверждает соответствие...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12. Документ, удостоверяющий соответствие объекта требованиям технических регламентов, положениям стандартов или условиям договоров, называется...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13.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 называется...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14. На что распространяется сфера применения ФЗ «О техническом регулировании»...?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15. Проверка выполнения юридическим лицом или индивидуальным предпринимателем требований технических регламентов к продукции и процессам и принятие мер по результатам проверки называются...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16. Определенный порядок документального удостоверения соответствия продукции или иных объектов и процессов, выполнения работ или оказания услуг требованиям технических регламентов, положениям стандартов или условиям договоров называют...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 xml:space="preserve">17. Документ, который принят международным договором РФ, ратифицированным в порядке, установленном законодательством </w:t>
      </w:r>
      <w:proofErr w:type="gramStart"/>
      <w:r w:rsidRPr="00FC4454">
        <w:rPr>
          <w:rFonts w:ascii="Times New Roman" w:hAnsi="Times New Roman"/>
        </w:rPr>
        <w:t>Рос-сии</w:t>
      </w:r>
      <w:proofErr w:type="gramEnd"/>
      <w:r w:rsidRPr="00FC4454">
        <w:rPr>
          <w:rFonts w:ascii="Times New Roman" w:hAnsi="Times New Roman"/>
        </w:rPr>
        <w:t>, или федеральным законом, или указом Президента РФ, или постановлением Правительства РФ, и устанавливает обязательные для применения и исполнения требования к объектам технического регулирования, называется...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18. Документ, удостоверяющий соответствие выпускаемой в обращение продукции требованиям технических регламентов, – это...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 xml:space="preserve">19. Деятельность по установлению правил и характеристик в </w:t>
      </w:r>
      <w:proofErr w:type="spellStart"/>
      <w:proofErr w:type="gramStart"/>
      <w:r w:rsidRPr="00FC4454">
        <w:rPr>
          <w:rFonts w:ascii="Times New Roman" w:hAnsi="Times New Roman"/>
        </w:rPr>
        <w:t>це</w:t>
      </w:r>
      <w:proofErr w:type="spellEnd"/>
      <w:r w:rsidRPr="00FC4454">
        <w:rPr>
          <w:rFonts w:ascii="Times New Roman" w:hAnsi="Times New Roman"/>
        </w:rPr>
        <w:t>-лях</w:t>
      </w:r>
      <w:proofErr w:type="gramEnd"/>
      <w:r w:rsidRPr="00FC4454">
        <w:rPr>
          <w:rFonts w:ascii="Times New Roman" w:hAnsi="Times New Roman"/>
        </w:rPr>
        <w:t xml:space="preserve"> их добровольного многократного использования, направленная на достижение упорядоченности в сферах производства и обращения продукции и повышение конкурентоспособности продукции, работ или услуг, называется...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20. Совокупность правил выполнения работ по сертификации, ее участников и правил функционирования системы сертификации в целом называется...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21. Правовое регулирование отношений в области установления, применения и исполнения обязательных и добровольных требований к продукции, услугам и процессам, а также правовое регулирование отношений в области оценки соответствия называется...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22. Документ, удостоверяющий соответствие объекта требованиям технических регламентов, положениям стандартов или условиям договоров, называется...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23.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 называется...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lastRenderedPageBreak/>
        <w:t>24.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целях, следует назвать...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25. Документальное удостоверение соответствия продукции, услуг или иных объектов и процессов требованиям технических регламентов, положениям стандартов или условиям договоров следует назвать...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26. Прямое или косвенное определение соблюдения требований, предъявляемых к объекту, следует назвать...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27. Юридическое лицо или индивидуального предпринимателя, аккредитованных в установленном порядке для выполнения работ по сертификации, следует назвать...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28. Работы по установлению тождественности характеристик продукции ее существенным признакам – это…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29. Обозначение, служащее для информирования приобретателей о соответствии выпускаемой в обращение продукции требованиям технических регламентов, – это...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30. Физическое или юридическое лицо, осуществляющее обязательное подтверждение соответствия, – это…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31. Документ, удостоверяющий соответствие выпускаемой в обращение продукции требованиям технических регламентов, – это...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32.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растений, – это...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33. Форма подтверждения соответствия продукции требованиям технических регламентов – это...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34. Признание органом по аккредитации компетентности физического или юридического лица выполнять работы в определенной области оценки соответствия – это…</w:t>
      </w:r>
    </w:p>
    <w:p w:rsidR="00D92C1D" w:rsidRPr="00FC4454" w:rsidRDefault="00D92C1D" w:rsidP="001614A2">
      <w:pPr>
        <w:spacing w:after="0"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35. Документом, удостоверяющим соответствие объектов требованиям технических регламентов, положениям стандартов или условиям договоров, называется...</w:t>
      </w:r>
    </w:p>
    <w:p w:rsidR="00FC4454" w:rsidRPr="0046609F" w:rsidRDefault="00FC4454" w:rsidP="00FC4454">
      <w:pPr>
        <w:spacing w:after="160" w:line="259" w:lineRule="auto"/>
        <w:jc w:val="center"/>
        <w:rPr>
          <w:rFonts w:ascii="Times New Roman" w:hAnsi="Times New Roman"/>
          <w:b/>
        </w:rPr>
      </w:pPr>
      <w:r w:rsidRPr="0046609F">
        <w:rPr>
          <w:rFonts w:ascii="Times New Roman" w:hAnsi="Times New Roman"/>
          <w:b/>
        </w:rPr>
        <w:t>Список литературы</w:t>
      </w:r>
    </w:p>
    <w:p w:rsidR="00FC4454" w:rsidRPr="00FC4454" w:rsidRDefault="00FC4454" w:rsidP="001614A2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3. ГОСТ Р 1.0-2004. Стандартизация Российской Федерации. Основные положения.</w:t>
      </w:r>
    </w:p>
    <w:p w:rsidR="00FC4454" w:rsidRPr="00FC4454" w:rsidRDefault="00FC4454" w:rsidP="001614A2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4. ГОСТ Р 1.2-2004. Стандартизация Российской Федерации. Стандарты национальные Российской Федерации. Правила разработки, утверждения, обновления и отмены.</w:t>
      </w:r>
    </w:p>
    <w:p w:rsidR="00FC4454" w:rsidRPr="00FC4454" w:rsidRDefault="00FC4454" w:rsidP="001614A2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5. ГОСТ Р 1.4-2004. Стандартизация Российской Федерации. Стандарты организации. Общие положения.</w:t>
      </w:r>
    </w:p>
    <w:p w:rsidR="00FC4454" w:rsidRPr="00FC4454" w:rsidRDefault="00FC4454" w:rsidP="001614A2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6. ГОСТ Р 1.5-2004. Стандартизация Российской Федерации. Стандарты национальные Российской Федерации. Правила построения, изложения, оформления и обозначения.</w:t>
      </w:r>
    </w:p>
    <w:p w:rsidR="00FC4454" w:rsidRPr="00FC4454" w:rsidRDefault="00FC4454" w:rsidP="001614A2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 xml:space="preserve">7. ГОСТ Р 1.10-2004. Стандартизация Российской Федерации. Правила стандартизации и рекомендации по стандартизации. Порядок разработки, утверждения, изменения, пересмотра и отмены. </w:t>
      </w:r>
    </w:p>
    <w:p w:rsidR="00FC4454" w:rsidRPr="00FC4454" w:rsidRDefault="00FC4454" w:rsidP="001614A2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ascii="Times New Roman" w:hAnsi="Times New Roman"/>
        </w:rPr>
      </w:pPr>
      <w:r w:rsidRPr="00FC4454">
        <w:rPr>
          <w:rFonts w:ascii="Times New Roman" w:hAnsi="Times New Roman"/>
        </w:rPr>
        <w:t>8. ГОСТ Р 1.12-2004. Стандартизация Российской Федерации. Термины и определения.</w:t>
      </w:r>
    </w:p>
    <w:p w:rsidR="00FC4454" w:rsidRPr="00FC4454" w:rsidRDefault="00FC4454" w:rsidP="001614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C4454">
        <w:rPr>
          <w:rFonts w:ascii="Times New Roman" w:eastAsia="Times New Roman" w:hAnsi="Times New Roman"/>
          <w:color w:val="000000"/>
          <w:lang w:eastAsia="ru-RU"/>
        </w:rPr>
        <w:t>ФЗ « О техническом регулировании»-№65- ФЗ от 01.05.2013г.</w:t>
      </w:r>
    </w:p>
    <w:p w:rsidR="00FC4454" w:rsidRPr="00FC4454" w:rsidRDefault="00FC4454" w:rsidP="001614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ФЗ </w:t>
      </w:r>
      <w:proofErr w:type="gramStart"/>
      <w:r w:rsidRPr="00FC4454">
        <w:rPr>
          <w:rFonts w:ascii="Times New Roman" w:eastAsia="Times New Roman" w:hAnsi="Times New Roman"/>
          <w:color w:val="000000"/>
          <w:lang w:eastAsia="ru-RU"/>
        </w:rPr>
        <w:t>« Об</w:t>
      </w:r>
      <w:proofErr w:type="gramEnd"/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 обеспечении единства измерений» - №102 – З от 26.06.2008</w:t>
      </w:r>
    </w:p>
    <w:p w:rsidR="00FC4454" w:rsidRPr="00FC4454" w:rsidRDefault="00FC4454" w:rsidP="001614A2">
      <w:p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p w:rsidR="00FC4454" w:rsidRPr="00FC4454" w:rsidRDefault="00FC4454" w:rsidP="001614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РадченкоЛ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А.Основы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 метрологии, стандартизации и сертификации в общественном питании. – </w:t>
      </w: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М.:«Феникс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>», 2009. А. А.. Метрология, стандартизация и сертификация. – М.: Инфра-М, 2009.</w:t>
      </w:r>
    </w:p>
    <w:p w:rsidR="00FC4454" w:rsidRPr="00FC4454" w:rsidRDefault="00FC4454" w:rsidP="001614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C4454">
        <w:rPr>
          <w:rFonts w:ascii="Times New Roman" w:eastAsia="Times New Roman" w:hAnsi="Times New Roman"/>
          <w:color w:val="000000"/>
          <w:lang w:eastAsia="ru-RU"/>
        </w:rPr>
        <w:t>Иванов И.А., </w:t>
      </w: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Урушев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 С.В. Основы метрологии, стандартизации, взаимозаменяемости и сертификации: Учебное пособие.– М.: ГОУ УМЦ ЖДТ, 2007.</w:t>
      </w:r>
    </w:p>
    <w:p w:rsidR="00FC4454" w:rsidRPr="00FC4454" w:rsidRDefault="00FC4454" w:rsidP="001614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Кузнецов В.А., </w:t>
      </w: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Ялунини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 Г.В. Метрология, </w:t>
      </w: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стандартизацияисертификация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>. – М.: Инфра-М, 2009.</w:t>
      </w:r>
    </w:p>
    <w:p w:rsidR="00FC4454" w:rsidRPr="00FC4454" w:rsidRDefault="00FC4454" w:rsidP="001614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C4454">
        <w:rPr>
          <w:rFonts w:ascii="Times New Roman" w:eastAsia="Times New Roman" w:hAnsi="Times New Roman"/>
          <w:color w:val="000000"/>
          <w:lang w:eastAsia="ru-RU"/>
        </w:rPr>
        <w:t>Крылова Г.Д. Основы стандартизации, сертификации, метрологии: Учебник для вузов. – М.: Аудит, ЮНИТИ, 1998.</w:t>
      </w:r>
    </w:p>
    <w:p w:rsidR="00FC4454" w:rsidRPr="00FC4454" w:rsidRDefault="00FC4454" w:rsidP="001614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Основы стандартизации, </w:t>
      </w: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метрологииисертификации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/ И.М. </w:t>
      </w: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Лифиц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>. – М.: «</w:t>
      </w: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Юрайт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>», 2000.</w:t>
      </w:r>
    </w:p>
    <w:p w:rsidR="00FC4454" w:rsidRPr="00FC4454" w:rsidRDefault="00FC4454" w:rsidP="001614A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Антонюк Е.М., Антонюк П.Е., </w:t>
      </w: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Бишард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 Е.Г. и др. Сборник задач </w:t>
      </w: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пометрологии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 xml:space="preserve"> и измерительной технике: </w:t>
      </w:r>
      <w:proofErr w:type="spellStart"/>
      <w:r w:rsidRPr="00FC4454">
        <w:rPr>
          <w:rFonts w:ascii="Times New Roman" w:eastAsia="Times New Roman" w:hAnsi="Times New Roman"/>
          <w:color w:val="000000"/>
          <w:lang w:eastAsia="ru-RU"/>
        </w:rPr>
        <w:t>Учеб.пособие</w:t>
      </w:r>
      <w:proofErr w:type="spellEnd"/>
      <w:r w:rsidRPr="00FC4454">
        <w:rPr>
          <w:rFonts w:ascii="Times New Roman" w:eastAsia="Times New Roman" w:hAnsi="Times New Roman"/>
          <w:color w:val="000000"/>
          <w:lang w:eastAsia="ru-RU"/>
        </w:rPr>
        <w:t>– СПб, 1997.</w:t>
      </w:r>
    </w:p>
    <w:p w:rsidR="00FC4454" w:rsidRPr="00805BAB" w:rsidRDefault="00FC4454" w:rsidP="00D92C1D">
      <w:pPr>
        <w:numPr>
          <w:ilvl w:val="0"/>
          <w:numId w:val="1"/>
        </w:numPr>
        <w:spacing w:after="0" w:line="240" w:lineRule="auto"/>
        <w:ind w:left="426" w:hanging="426"/>
        <w:contextualSpacing/>
        <w:outlineLvl w:val="1"/>
        <w:rPr>
          <w:rFonts w:ascii="Times New Roman" w:hAnsi="Times New Roman"/>
        </w:rPr>
      </w:pPr>
      <w:proofErr w:type="spellStart"/>
      <w:r w:rsidRPr="00805BAB">
        <w:rPr>
          <w:rFonts w:ascii="Times New Roman" w:eastAsia="Times New Roman" w:hAnsi="Times New Roman"/>
          <w:color w:val="000000"/>
          <w:lang w:eastAsia="ru-RU"/>
        </w:rPr>
        <w:t>ДубовойН</w:t>
      </w:r>
      <w:proofErr w:type="spellEnd"/>
      <w:r w:rsidRPr="00805BAB">
        <w:rPr>
          <w:rFonts w:ascii="Times New Roman" w:eastAsia="Times New Roman" w:hAnsi="Times New Roman"/>
          <w:color w:val="000000"/>
          <w:lang w:eastAsia="ru-RU"/>
        </w:rPr>
        <w:t xml:space="preserve">. Д., </w:t>
      </w:r>
      <w:proofErr w:type="spellStart"/>
      <w:r w:rsidRPr="00805BAB">
        <w:rPr>
          <w:rFonts w:ascii="Times New Roman" w:eastAsia="Times New Roman" w:hAnsi="Times New Roman"/>
          <w:color w:val="000000"/>
          <w:lang w:eastAsia="ru-RU"/>
        </w:rPr>
        <w:t>ПортновЕ</w:t>
      </w:r>
      <w:proofErr w:type="spellEnd"/>
      <w:r w:rsidRPr="00805BAB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Pr="00805BAB">
        <w:rPr>
          <w:rFonts w:ascii="Times New Roman" w:eastAsia="Times New Roman" w:hAnsi="Times New Roman"/>
          <w:color w:val="000000"/>
          <w:lang w:eastAsia="ru-RU"/>
        </w:rPr>
        <w:t>М.Основы</w:t>
      </w:r>
      <w:proofErr w:type="spellEnd"/>
      <w:r w:rsidRPr="00805BAB">
        <w:rPr>
          <w:rFonts w:ascii="Times New Roman" w:eastAsia="Times New Roman" w:hAnsi="Times New Roman"/>
          <w:color w:val="000000"/>
          <w:lang w:eastAsia="ru-RU"/>
        </w:rPr>
        <w:t xml:space="preserve"> метрологии, стандартизации и сертификации. – М.: Инфра-М, 2009.</w:t>
      </w:r>
    </w:p>
    <w:sectPr w:rsidR="00FC4454" w:rsidRPr="00805BAB" w:rsidSect="00805B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910C5"/>
    <w:multiLevelType w:val="hybridMultilevel"/>
    <w:tmpl w:val="F28A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1D"/>
    <w:rsid w:val="00031F0F"/>
    <w:rsid w:val="00073C39"/>
    <w:rsid w:val="000D1281"/>
    <w:rsid w:val="000F48C6"/>
    <w:rsid w:val="001614A2"/>
    <w:rsid w:val="0018755A"/>
    <w:rsid w:val="001F0F8F"/>
    <w:rsid w:val="00252C9E"/>
    <w:rsid w:val="00263A84"/>
    <w:rsid w:val="00277126"/>
    <w:rsid w:val="002B27C9"/>
    <w:rsid w:val="003106AE"/>
    <w:rsid w:val="0037590B"/>
    <w:rsid w:val="003B4EEA"/>
    <w:rsid w:val="00403FCD"/>
    <w:rsid w:val="00456FF0"/>
    <w:rsid w:val="0046609F"/>
    <w:rsid w:val="00484B44"/>
    <w:rsid w:val="004C0AE3"/>
    <w:rsid w:val="00525819"/>
    <w:rsid w:val="005B5E52"/>
    <w:rsid w:val="00646F0E"/>
    <w:rsid w:val="0068295C"/>
    <w:rsid w:val="006B291E"/>
    <w:rsid w:val="006D2EF3"/>
    <w:rsid w:val="007307B6"/>
    <w:rsid w:val="00751B30"/>
    <w:rsid w:val="00776778"/>
    <w:rsid w:val="007935FE"/>
    <w:rsid w:val="007E0DB1"/>
    <w:rsid w:val="00805BAB"/>
    <w:rsid w:val="00833DF6"/>
    <w:rsid w:val="00860588"/>
    <w:rsid w:val="00913E9C"/>
    <w:rsid w:val="0095104F"/>
    <w:rsid w:val="009C3FB0"/>
    <w:rsid w:val="009F4C41"/>
    <w:rsid w:val="00A21E4E"/>
    <w:rsid w:val="00A263C6"/>
    <w:rsid w:val="00AA16DA"/>
    <w:rsid w:val="00AA5B68"/>
    <w:rsid w:val="00BC761E"/>
    <w:rsid w:val="00BF63E6"/>
    <w:rsid w:val="00C558E4"/>
    <w:rsid w:val="00C76B00"/>
    <w:rsid w:val="00CE1CF8"/>
    <w:rsid w:val="00CE20B2"/>
    <w:rsid w:val="00D01D51"/>
    <w:rsid w:val="00D07953"/>
    <w:rsid w:val="00D17D14"/>
    <w:rsid w:val="00D471AC"/>
    <w:rsid w:val="00D60960"/>
    <w:rsid w:val="00D752CB"/>
    <w:rsid w:val="00D92C1D"/>
    <w:rsid w:val="00D976AE"/>
    <w:rsid w:val="00E85C33"/>
    <w:rsid w:val="00ED1524"/>
    <w:rsid w:val="00F046B4"/>
    <w:rsid w:val="00F12B1B"/>
    <w:rsid w:val="00F24B85"/>
    <w:rsid w:val="00F475E1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04F4"/>
  <w15:docId w15:val="{DF0A9DE6-0363-4C27-8449-B88AE4A2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5</cp:revision>
  <dcterms:created xsi:type="dcterms:W3CDTF">2021-12-17T09:26:00Z</dcterms:created>
  <dcterms:modified xsi:type="dcterms:W3CDTF">2022-05-30T13:26:00Z</dcterms:modified>
</cp:coreProperties>
</file>